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CDDEAD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17E49EF7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38B336F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4E511F70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192FE6E1" w14:textId="2634C708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  <w:r w:rsidR="00A95082">
        <w:rPr>
          <w:rFonts w:ascii="Calibri" w:hAnsi="Calibri"/>
          <w:smallCaps/>
          <w:sz w:val="72"/>
        </w:rPr>
        <w:t xml:space="preserve"> Classi 5^</w:t>
      </w:r>
    </w:p>
    <w:p w14:paraId="5DB8FB63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1C90E0E8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3B354B6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D10D2E2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977278F" w14:textId="5F5AC7D4" w:rsidR="00060D99" w:rsidRDefault="0040527B" w:rsidP="0040527B">
            <w:pPr>
              <w:jc w:val="center"/>
            </w:pPr>
            <w:r>
              <w:t>5BET</w:t>
            </w:r>
          </w:p>
        </w:tc>
      </w:tr>
      <w:tr w:rsidR="00060D99" w14:paraId="0D977EE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699851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A933CFC" w14:textId="10D56077" w:rsidR="00060D99" w:rsidRDefault="0040527B" w:rsidP="0040527B">
            <w:pPr>
              <w:jc w:val="center"/>
            </w:pPr>
            <w:r>
              <w:t>TURISTICO</w:t>
            </w:r>
          </w:p>
        </w:tc>
      </w:tr>
      <w:tr w:rsidR="00060D99" w14:paraId="179E8CBB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7EBC786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7B521939" w14:textId="739DD5FF" w:rsidR="00060D99" w:rsidRDefault="0040527B" w:rsidP="0040527B">
            <w:pPr>
              <w:jc w:val="center"/>
            </w:pPr>
            <w:r>
              <w:t>2022/2023</w:t>
            </w:r>
          </w:p>
        </w:tc>
      </w:tr>
      <w:tr w:rsidR="00060D99" w14:paraId="14359923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889A08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2DF1BAE" w14:textId="17DD3EA5" w:rsidR="00060D99" w:rsidRDefault="0040527B" w:rsidP="0040527B">
            <w:pPr>
              <w:jc w:val="center"/>
            </w:pPr>
            <w:r>
              <w:t>DISCIPLINE TURISTICHE AZIENDALI</w:t>
            </w:r>
          </w:p>
        </w:tc>
      </w:tr>
      <w:tr w:rsidR="00060D99" w14:paraId="4FF1115D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7408CA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2610B08" w14:textId="5AB42A4D" w:rsidR="00060D99" w:rsidRDefault="0040527B" w:rsidP="0040527B">
            <w:pPr>
              <w:jc w:val="center"/>
            </w:pPr>
            <w:r>
              <w:t>INGEGNERI EMANUELE</w:t>
            </w:r>
          </w:p>
        </w:tc>
      </w:tr>
    </w:tbl>
    <w:p w14:paraId="6E34065B" w14:textId="77777777" w:rsidR="00416273" w:rsidRDefault="00416273"/>
    <w:p w14:paraId="5CE4CEA3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1057D7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D8A" w14:textId="0D60D8D2" w:rsidR="00B3645A" w:rsidRPr="008B7630" w:rsidRDefault="00D27649" w:rsidP="0040527B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A95082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5 </w:t>
            </w:r>
            <w:r w:rsidR="0040527B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bet</w:t>
            </w:r>
          </w:p>
        </w:tc>
      </w:tr>
      <w:tr w:rsidR="00060D99" w:rsidRPr="008B7630" w14:paraId="3F6DBE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B2D1" w14:textId="77777777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>…………………….</w:t>
            </w:r>
          </w:p>
          <w:p w14:paraId="3137A97C" w14:textId="77777777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testi, contributi multimediali, materiale predisposto dal docente, 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ecc.)</w:t>
            </w:r>
          </w:p>
        </w:tc>
      </w:tr>
      <w:tr w:rsidR="00060D99" w:rsidRPr="008B7630" w14:paraId="5A2F359F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AA261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6098" w14:textId="38B51E61" w:rsidR="00060D99" w:rsidRPr="008B7630" w:rsidRDefault="00F33CC5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Nodi concettuali</w:t>
            </w:r>
            <w:r w:rsidR="004C5C27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CB6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711C58" w:rsidRPr="008B7630" w14:paraId="65E3371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F6FE" w14:textId="65E784F0" w:rsidR="00711C58" w:rsidRPr="00237CD5" w:rsidRDefault="0040527B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Saper interpretare i principali documenti riepilogativi dei conti (bilancio)</w:t>
            </w:r>
          </w:p>
          <w:p w14:paraId="1E984D23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B34B52" w14:textId="63854A78" w:rsidR="00FB7557" w:rsidRPr="003D5680" w:rsidRDefault="0040527B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Predisposizione Stato Patrimoniale, Conto Economico e Nota integrativa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EBEA" w14:textId="77777777" w:rsidR="00FB7557" w:rsidRDefault="0040527B" w:rsidP="0040527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Stato Patrimoniale</w:t>
            </w:r>
          </w:p>
          <w:p w14:paraId="6AADFE0E" w14:textId="77777777" w:rsidR="0040527B" w:rsidRDefault="0040527B" w:rsidP="0040527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Conto Economico</w:t>
            </w:r>
          </w:p>
          <w:p w14:paraId="5A8C9AA2" w14:textId="77777777" w:rsidR="0040527B" w:rsidRDefault="0040527B" w:rsidP="0040527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Nota Integrativa</w:t>
            </w:r>
          </w:p>
          <w:p w14:paraId="105D49C1" w14:textId="3C212C9A" w:rsidR="0040527B" w:rsidRPr="008771BE" w:rsidRDefault="0040527B" w:rsidP="0040527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Equilibrio finanziario ed economico</w:t>
            </w:r>
          </w:p>
        </w:tc>
      </w:tr>
      <w:tr w:rsidR="00711C58" w:rsidRPr="008B7630" w14:paraId="0FD046B1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8695" w14:textId="509A8F44" w:rsidR="00711C58" w:rsidRPr="00237CD5" w:rsidRDefault="0040527B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Saper interpretare e predisporre documento per la pianificazione di nuove attività</w:t>
            </w:r>
          </w:p>
          <w:p w14:paraId="2CC8ED6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4CA2" w14:textId="5879235F" w:rsidR="00FB7557" w:rsidRPr="003D5680" w:rsidRDefault="0040527B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business plan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DBB1F" w14:textId="7C318D18" w:rsidR="00FB7557" w:rsidRPr="008771BE" w:rsidRDefault="0040527B" w:rsidP="0040527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Business Plan e relativi elementi</w:t>
            </w:r>
          </w:p>
        </w:tc>
      </w:tr>
      <w:tr w:rsidR="00711C58" w:rsidRPr="008B7630" w14:paraId="3FBB824A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ECD" w14:textId="6BC79F0E" w:rsidR="00711C58" w:rsidRPr="00237CD5" w:rsidRDefault="0040527B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Saper intepretare le funzioni di costo, calcolo quantità minima, metodologie di calcolo dei costi (direct e full costing)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E774" w14:textId="468E776F" w:rsidR="00FB7557" w:rsidRPr="00691DE8" w:rsidRDefault="0040527B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contabilità dei costi</w:t>
            </w:r>
            <w:r w:rsidR="00FB7557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6E91" w14:textId="77777777" w:rsidR="00FB7557" w:rsidRDefault="0040527B" w:rsidP="0040527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Break even point</w:t>
            </w:r>
          </w:p>
          <w:p w14:paraId="3BD457A7" w14:textId="77777777" w:rsidR="0040527B" w:rsidRDefault="0040527B" w:rsidP="0040527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Direct costing</w:t>
            </w:r>
          </w:p>
          <w:p w14:paraId="079023D6" w14:textId="591E696C" w:rsidR="0040527B" w:rsidRPr="001839B2" w:rsidRDefault="0040527B" w:rsidP="0040527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Full Costin</w:t>
            </w:r>
            <w:r w:rsidR="008E4355">
              <w:rPr>
                <w:rFonts w:asciiTheme="minorHAnsi" w:hAnsiTheme="minorHAnsi" w:cstheme="minorHAnsi"/>
                <w:kern w:val="24"/>
                <w:szCs w:val="24"/>
              </w:rPr>
              <w:t>g</w:t>
            </w:r>
          </w:p>
        </w:tc>
      </w:tr>
      <w:tr w:rsidR="00711C58" w:rsidRPr="008B7630" w14:paraId="1B952025" w14:textId="77777777" w:rsidTr="00711C58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78B" w14:textId="373D64A1" w:rsidR="00711C58" w:rsidRPr="00237CD5" w:rsidRDefault="008E4355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Saper individuare e predisporre un documento di pianificazione annuale </w:t>
            </w:r>
          </w:p>
          <w:p w14:paraId="74CDEDFC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91F" w14:textId="364788E1" w:rsidR="00FB7557" w:rsidRPr="00691DE8" w:rsidRDefault="008E4355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budget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81F" w14:textId="77777777" w:rsidR="00FB7557" w:rsidRDefault="008E4355" w:rsidP="008E4355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budget delle vendite</w:t>
            </w:r>
          </w:p>
          <w:p w14:paraId="40A59CA6" w14:textId="77777777" w:rsidR="008E4355" w:rsidRDefault="008E4355" w:rsidP="008E4355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budget degli investimenti</w:t>
            </w:r>
          </w:p>
          <w:p w14:paraId="6603B623" w14:textId="77777777" w:rsidR="008E4355" w:rsidRDefault="008E4355" w:rsidP="008E4355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budget della produzione</w:t>
            </w:r>
          </w:p>
          <w:p w14:paraId="1C6F9AB8" w14:textId="77777777" w:rsidR="008E4355" w:rsidRDefault="008E4355" w:rsidP="008E4355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budget economico</w:t>
            </w:r>
          </w:p>
          <w:p w14:paraId="0AAB6699" w14:textId="77777777" w:rsidR="008E4355" w:rsidRDefault="008E4355" w:rsidP="008E4355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budget di tesoreria</w:t>
            </w:r>
          </w:p>
          <w:p w14:paraId="13436562" w14:textId="398DB642" w:rsidR="008E4355" w:rsidRPr="001839B2" w:rsidRDefault="008E4355" w:rsidP="008E4355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budget commerciale</w:t>
            </w:r>
          </w:p>
        </w:tc>
      </w:tr>
      <w:tr w:rsidR="00711C58" w:rsidRPr="008B7630" w14:paraId="42AA8208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7A5B" w14:textId="787252EF" w:rsidR="00711C58" w:rsidRPr="008B7630" w:rsidRDefault="008E4355" w:rsidP="00C40479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Saper predisporre le principali politiche di marketing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A6CF" w14:textId="429AF92E" w:rsidR="00FB7557" w:rsidRPr="00691DE8" w:rsidRDefault="008E4355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marketing mix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446A" w14:textId="61798FD0" w:rsidR="00FB7557" w:rsidRPr="001839B2" w:rsidRDefault="008E4355" w:rsidP="008E4355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Le politiche di marketing aziendale</w:t>
            </w:r>
            <w:bookmarkStart w:id="0" w:name="_GoBack"/>
            <w:bookmarkEnd w:id="0"/>
          </w:p>
        </w:tc>
      </w:tr>
    </w:tbl>
    <w:p w14:paraId="44231711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587D3DE" w14:textId="46D79DDA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8CF827F" w14:textId="2BCE14DC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1A9FB15" w14:textId="2CF80170" w:rsidR="00031936" w:rsidRDefault="008E4355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 disciplina non è stata interessata dalla materia di educazione civica</w:t>
      </w:r>
    </w:p>
    <w:p w14:paraId="57198374" w14:textId="08D4D6F4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8471200" w14:textId="77777777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138BFAB" w14:textId="6F77C7A3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3D5680">
        <w:rPr>
          <w:rFonts w:ascii="Calibri" w:hAnsi="Calibri"/>
          <w:szCs w:val="24"/>
        </w:rPr>
        <w:t>……………………………</w:t>
      </w:r>
    </w:p>
    <w:p w14:paraId="07D780D1" w14:textId="77777777" w:rsidR="006A67D2" w:rsidRDefault="006A67D2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3CB77FBF" w14:textId="48B6DB4B" w:rsidR="00455175" w:rsidRDefault="00455175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</w:t>
      </w:r>
      <w:r w:rsidR="006A67D2">
        <w:rPr>
          <w:rFonts w:ascii="Calibri" w:hAnsi="Calibri"/>
          <w:szCs w:val="24"/>
        </w:rPr>
        <w:t>La</w:t>
      </w:r>
      <w:r w:rsidR="00D27649">
        <w:rPr>
          <w:rFonts w:ascii="Calibri" w:hAnsi="Calibri"/>
          <w:szCs w:val="24"/>
        </w:rPr>
        <w:t xml:space="preserve"> Docente   </w:t>
      </w:r>
      <w:r>
        <w:rPr>
          <w:rFonts w:ascii="Calibri" w:hAnsi="Calibri"/>
          <w:szCs w:val="24"/>
        </w:rPr>
        <w:t>_________________________________</w:t>
      </w:r>
      <w:r w:rsidR="00D27649">
        <w:rPr>
          <w:rFonts w:ascii="Calibri" w:hAnsi="Calibri"/>
          <w:szCs w:val="24"/>
        </w:rPr>
        <w:t xml:space="preserve">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I rappresentanti degli studenti</w:t>
      </w:r>
    </w:p>
    <w:p w14:paraId="10835A53" w14:textId="37FB3B69" w:rsidR="003D5680" w:rsidRDefault="0045517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</w:t>
      </w:r>
      <w:r w:rsidR="00996D05">
        <w:rPr>
          <w:rFonts w:ascii="Calibri" w:hAnsi="Calibri"/>
          <w:szCs w:val="24"/>
        </w:rPr>
        <w:t xml:space="preserve">_______________________  </w:t>
      </w:r>
    </w:p>
    <w:p w14:paraId="1A2CE165" w14:textId="3F40C13F"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455175">
        <w:rPr>
          <w:rFonts w:ascii="Calibri" w:hAnsi="Calibri"/>
          <w:szCs w:val="24"/>
        </w:rPr>
        <w:t>_______________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4FF5F" w14:textId="77777777" w:rsidR="00D27649" w:rsidRDefault="00D27649">
      <w:r>
        <w:separator/>
      </w:r>
    </w:p>
  </w:endnote>
  <w:endnote w:type="continuationSeparator" w:id="0">
    <w:p w14:paraId="77A76F8A" w14:textId="77777777" w:rsidR="00D27649" w:rsidRDefault="00D2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540F2EF5" w14:textId="0CB76867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E435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FB7557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E435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5894FD5" w14:textId="77777777"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D0152" w14:textId="262979BF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E435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E435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58860531" w14:textId="77777777" w:rsidTr="000B78CD">
      <w:tc>
        <w:tcPr>
          <w:tcW w:w="704" w:type="dxa"/>
          <w:vAlign w:val="center"/>
        </w:tcPr>
        <w:p w14:paraId="1C3887C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3FBC85E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3E68B3E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51CA4A02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29509C74" w14:textId="77777777" w:rsidTr="000B78CD">
      <w:tc>
        <w:tcPr>
          <w:tcW w:w="704" w:type="dxa"/>
          <w:vAlign w:val="center"/>
        </w:tcPr>
        <w:p w14:paraId="28821A2B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2232B6A5" w14:textId="45B60FCD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FB7557"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t>.</w:t>
          </w:r>
          <w:r w:rsidR="00FB7557">
            <w:rPr>
              <w:rFonts w:asciiTheme="minorHAnsi" w:hAnsiTheme="minorHAnsi" w:cstheme="minorHAnsi"/>
              <w:sz w:val="16"/>
            </w:rPr>
            <w:t>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0E95955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B8DC87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148EE775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9EDB" w14:textId="77777777" w:rsidR="00D27649" w:rsidRDefault="00D27649">
      <w:r>
        <w:separator/>
      </w:r>
    </w:p>
  </w:footnote>
  <w:footnote w:type="continuationSeparator" w:id="0">
    <w:p w14:paraId="05735F95" w14:textId="77777777" w:rsidR="00D27649" w:rsidRDefault="00D2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4759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2FEAA15" wp14:editId="3ECFCC1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4409"/>
    <w:multiLevelType w:val="hybridMultilevel"/>
    <w:tmpl w:val="C370170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6"/>
  </w:num>
  <w:num w:numId="5">
    <w:abstractNumId w:val="5"/>
  </w:num>
  <w:num w:numId="6">
    <w:abstractNumId w:val="14"/>
  </w:num>
  <w:num w:numId="7">
    <w:abstractNumId w:val="25"/>
  </w:num>
  <w:num w:numId="8">
    <w:abstractNumId w:val="22"/>
  </w:num>
  <w:num w:numId="9">
    <w:abstractNumId w:val="3"/>
  </w:num>
  <w:num w:numId="10">
    <w:abstractNumId w:val="17"/>
  </w:num>
  <w:num w:numId="11">
    <w:abstractNumId w:val="1"/>
  </w:num>
  <w:num w:numId="12">
    <w:abstractNumId w:val="11"/>
  </w:num>
  <w:num w:numId="13">
    <w:abstractNumId w:val="20"/>
  </w:num>
  <w:num w:numId="14">
    <w:abstractNumId w:val="8"/>
  </w:num>
  <w:num w:numId="15">
    <w:abstractNumId w:val="10"/>
  </w:num>
  <w:num w:numId="16">
    <w:abstractNumId w:val="4"/>
  </w:num>
  <w:num w:numId="17">
    <w:abstractNumId w:val="19"/>
  </w:num>
  <w:num w:numId="18">
    <w:abstractNumId w:val="21"/>
  </w:num>
  <w:num w:numId="19">
    <w:abstractNumId w:val="9"/>
  </w:num>
  <w:num w:numId="20">
    <w:abstractNumId w:val="23"/>
  </w:num>
  <w:num w:numId="21">
    <w:abstractNumId w:val="6"/>
  </w:num>
  <w:num w:numId="22">
    <w:abstractNumId w:val="12"/>
  </w:num>
  <w:num w:numId="23">
    <w:abstractNumId w:val="7"/>
  </w:num>
  <w:num w:numId="24">
    <w:abstractNumId w:val="24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171E4"/>
    <w:rsid w:val="00031936"/>
    <w:rsid w:val="00060D99"/>
    <w:rsid w:val="00070C37"/>
    <w:rsid w:val="000824FB"/>
    <w:rsid w:val="00097F8B"/>
    <w:rsid w:val="000C3CE4"/>
    <w:rsid w:val="000C5B3C"/>
    <w:rsid w:val="00134636"/>
    <w:rsid w:val="00135966"/>
    <w:rsid w:val="001839B2"/>
    <w:rsid w:val="001B14F2"/>
    <w:rsid w:val="001F630C"/>
    <w:rsid w:val="00214034"/>
    <w:rsid w:val="00217BDC"/>
    <w:rsid w:val="00237CD5"/>
    <w:rsid w:val="0024000A"/>
    <w:rsid w:val="0026659E"/>
    <w:rsid w:val="00274FC7"/>
    <w:rsid w:val="002E0ABE"/>
    <w:rsid w:val="002E161E"/>
    <w:rsid w:val="002E241B"/>
    <w:rsid w:val="0030053F"/>
    <w:rsid w:val="003174B6"/>
    <w:rsid w:val="00327F7F"/>
    <w:rsid w:val="00330F7B"/>
    <w:rsid w:val="003449A7"/>
    <w:rsid w:val="00366B09"/>
    <w:rsid w:val="003D5680"/>
    <w:rsid w:val="0040527B"/>
    <w:rsid w:val="00416273"/>
    <w:rsid w:val="00430878"/>
    <w:rsid w:val="00455175"/>
    <w:rsid w:val="004C5C27"/>
    <w:rsid w:val="004C6784"/>
    <w:rsid w:val="004D28AB"/>
    <w:rsid w:val="0050751A"/>
    <w:rsid w:val="00520664"/>
    <w:rsid w:val="00564C09"/>
    <w:rsid w:val="005B45EC"/>
    <w:rsid w:val="005C4B31"/>
    <w:rsid w:val="00672B0C"/>
    <w:rsid w:val="00675232"/>
    <w:rsid w:val="00691DE8"/>
    <w:rsid w:val="006961EC"/>
    <w:rsid w:val="006A67D2"/>
    <w:rsid w:val="00701FB0"/>
    <w:rsid w:val="00711C58"/>
    <w:rsid w:val="00711FAC"/>
    <w:rsid w:val="00733723"/>
    <w:rsid w:val="00766E4A"/>
    <w:rsid w:val="00786868"/>
    <w:rsid w:val="007D2862"/>
    <w:rsid w:val="0081151E"/>
    <w:rsid w:val="00835B64"/>
    <w:rsid w:val="008471C5"/>
    <w:rsid w:val="008771BE"/>
    <w:rsid w:val="008B7630"/>
    <w:rsid w:val="008E4355"/>
    <w:rsid w:val="008F703A"/>
    <w:rsid w:val="0092025A"/>
    <w:rsid w:val="0094187B"/>
    <w:rsid w:val="009444E5"/>
    <w:rsid w:val="009957D5"/>
    <w:rsid w:val="00996D05"/>
    <w:rsid w:val="00997F53"/>
    <w:rsid w:val="009A25F1"/>
    <w:rsid w:val="009C765D"/>
    <w:rsid w:val="00A33F00"/>
    <w:rsid w:val="00A8517E"/>
    <w:rsid w:val="00A90AD8"/>
    <w:rsid w:val="00A95082"/>
    <w:rsid w:val="00AB13D5"/>
    <w:rsid w:val="00AE664D"/>
    <w:rsid w:val="00B3645A"/>
    <w:rsid w:val="00B80422"/>
    <w:rsid w:val="00B8568A"/>
    <w:rsid w:val="00BB7FE5"/>
    <w:rsid w:val="00BD0574"/>
    <w:rsid w:val="00BD2402"/>
    <w:rsid w:val="00BD707A"/>
    <w:rsid w:val="00BE44CB"/>
    <w:rsid w:val="00BF630B"/>
    <w:rsid w:val="00C40479"/>
    <w:rsid w:val="00C53250"/>
    <w:rsid w:val="00C85A1E"/>
    <w:rsid w:val="00CC7BEE"/>
    <w:rsid w:val="00D039D7"/>
    <w:rsid w:val="00D1643A"/>
    <w:rsid w:val="00D230B1"/>
    <w:rsid w:val="00D27649"/>
    <w:rsid w:val="00DA150B"/>
    <w:rsid w:val="00DC714D"/>
    <w:rsid w:val="00E1482A"/>
    <w:rsid w:val="00EE01C4"/>
    <w:rsid w:val="00F33CC5"/>
    <w:rsid w:val="00FB7557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645FC891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936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11C58"/>
    <w:rPr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INGEGNERI.EMANUELE</cp:lastModifiedBy>
  <cp:revision>2</cp:revision>
  <cp:lastPrinted>2017-06-07T21:26:00Z</cp:lastPrinted>
  <dcterms:created xsi:type="dcterms:W3CDTF">2023-06-10T08:55:00Z</dcterms:created>
  <dcterms:modified xsi:type="dcterms:W3CDTF">2023-06-10T08:55:00Z</dcterms:modified>
</cp:coreProperties>
</file>